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Жалбени механизам - Општина Уб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jc w:val="center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ПРОЈЕКАТ РАЗВОЈА ЛОКАЛНЕ ИНФРАСТРУКТУРЕ И ИНСТИТУЦИОНАЛНОГ РАЗВОЈА (LIID)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Овај документ представља званични Жалбени механизам прилагођен за Јединицу локалне самоуправе Уб у оквиру реализације потпројекта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„Изградња Извиђачке улице, земљане ретензије за прикупљање атмосферских вода и пешачког моста преко реке Уб у Убу“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Arial" w:cs="Arial" w:eastAsia="Arial" w:hAnsi="Arial"/>
          <w:color w:val="2d3748"/>
        </w:rPr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1. Локални пулт за пријем жалби (Уб)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Жалбе се на локалу подносе Служби за пријем жалби, која је формирана у оквиру постојећих служби Општинске управе Уб. Контакт подаци Локалног менаџера за жалбе, за подношење било каквих питања или коментара у вези са Пројектом су:</w:t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Јединица локалне самоуправе: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Општина Уб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Служба за пријем жалби: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Општинска управа општине Уб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Локални менаџер за жалбе: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[Име и презиме локалног менаџера], [Звање]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Адреса: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Војводе Мишића 20Б, 14210 Уб, Србија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Е-пошта: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pisarnica@opstinaub.org.rs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Број телефона: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+381 14 411 622 (радним данима од 10 до 13)</w:t>
            </w:r>
          </w:p>
        </w:tc>
      </w:tr>
    </w:tbl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00" w:lineRule="auto"/>
        <w:rPr>
          <w:rFonts w:ascii="Arial" w:cs="Arial" w:eastAsia="Arial" w:hAnsi="Arial"/>
          <w:color w:val="2d3748"/>
        </w:rPr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2. Контакти локалног и пулта за жалбе извођача радова</w:t>
      </w:r>
    </w:p>
    <w:tbl>
      <w:tblPr>
        <w:tblStyle w:val="Table2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Подпројекат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Место објављивања жалбеног механизма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Контакт локалног менаџера (Уб)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Контакт извођача радова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Изградња Извиђачке улице, земљане ретензије и моста у Убу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Званични сајт Општине Уб, Огласна табла ОУ Уб, Градилиште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pisarnica@opstinaub.org.rs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+381 14 411 622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[Биће попуњено након избора извођача]</w:t>
            </w:r>
          </w:p>
        </w:tc>
      </w:tr>
    </w:tbl>
    <w:p w:rsidR="00000000" w:rsidDel="00000000" w:rsidP="00000000" w:rsidRDefault="00000000" w:rsidRPr="00000000" w14:paraId="0000001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00" w:lineRule="auto"/>
        <w:rPr>
          <w:rFonts w:ascii="Arial" w:cs="Arial" w:eastAsia="Arial" w:hAnsi="Arial"/>
          <w:color w:val="2d3748"/>
        </w:rPr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3. Евиденција решавања жалби на локалном нивоу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Служба за пријем жалби у Убу је дужна да води регистар свих примљених жалби према следећем формату:</w:t>
      </w:r>
    </w:p>
    <w:tbl>
      <w:tblPr>
        <w:tblStyle w:val="Table3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shd w:fill="auto" w:val="clear"/>
                <w:rtl w:val="0"/>
              </w:rPr>
              <w:t xml:space="preserve">Ред. бр.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shd w:fill="auto" w:val="clear"/>
                <w:rtl w:val="0"/>
              </w:rPr>
              <w:t xml:space="preserve">Датум пријема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shd w:fill="auto" w:val="clear"/>
                <w:rtl w:val="0"/>
              </w:rPr>
              <w:t xml:space="preserve">Кратак опис жалбе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shd w:fill="auto" w:val="clear"/>
                <w:rtl w:val="0"/>
              </w:rPr>
              <w:t xml:space="preserve">Анонимно (да/не)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shd w:fill="auto" w:val="clear"/>
                <w:rtl w:val="0"/>
              </w:rPr>
              <w:t xml:space="preserve">Статус (решено/на чекању)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df2f7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shd w:fill="auto" w:val="clear"/>
                <w:rtl w:val="0"/>
              </w:rPr>
              <w:t xml:space="preserve">Датум слања одговора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75"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